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39" w:rsidRDefault="002241F1">
      <w:pPr>
        <w:pStyle w:val="A5"/>
        <w:framePr w:wrap="auto" w:yAlign="inline"/>
        <w:tabs>
          <w:tab w:val="left" w:pos="2475"/>
        </w:tabs>
        <w:spacing w:line="340" w:lineRule="exact"/>
        <w:rPr>
          <w:rFonts w:ascii="黑体" w:eastAsia="黑体" w:hAnsi="黑体" w:cs="黑体"/>
          <w:b/>
          <w:bCs/>
          <w:color w:val="008000"/>
          <w:spacing w:val="20"/>
          <w:sz w:val="24"/>
          <w:szCs w:val="24"/>
          <w:u w:color="008000"/>
        </w:rPr>
      </w:pPr>
      <w:r>
        <w:rPr>
          <w:rFonts w:ascii="黑体" w:eastAsia="黑体" w:hAnsi="黑体" w:cs="黑体"/>
          <w:b/>
          <w:bCs/>
          <w:noProof/>
          <w:color w:val="008000"/>
          <w:spacing w:val="20"/>
          <w:sz w:val="24"/>
          <w:szCs w:val="24"/>
          <w:u w:color="008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line">
                  <wp:posOffset>-343866</wp:posOffset>
                </wp:positionV>
                <wp:extent cx="4611757" cy="739471"/>
                <wp:effectExtent l="0" t="0" r="0" b="381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57" cy="73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20A39" w:rsidRPr="00B95695" w:rsidRDefault="00B95695">
                            <w:pPr>
                              <w:pStyle w:val="A5"/>
                              <w:spacing w:line="192" w:lineRule="auto"/>
                              <w:jc w:val="both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FF0000"/>
                                <w:spacing w:val="40"/>
                                <w:sz w:val="44"/>
                                <w:szCs w:val="44"/>
                                <w:u w:color="FF0000"/>
                                <w:lang w:val="zh-TW" w:eastAsia="zh-TW"/>
                              </w:rPr>
                            </w:pPr>
                            <w:r w:rsidRPr="00B95695"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FF0000"/>
                                <w:spacing w:val="40"/>
                                <w:sz w:val="44"/>
                                <w:szCs w:val="44"/>
                                <w:u w:color="FF0000"/>
                                <w:lang w:val="zh-TW"/>
                              </w:rPr>
                              <w:t>北京市朝阳区</w:t>
                            </w:r>
                            <w:r w:rsidR="002241F1" w:rsidRPr="00B95695"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FF0000"/>
                                <w:spacing w:val="40"/>
                                <w:sz w:val="44"/>
                                <w:szCs w:val="44"/>
                                <w:u w:color="FF0000"/>
                                <w:lang w:val="zh-TW" w:eastAsia="zh-TW"/>
                              </w:rPr>
                              <w:t>国际绿色经济协会</w:t>
                            </w:r>
                          </w:p>
                          <w:p w:rsidR="00620A39" w:rsidRPr="00B95695" w:rsidRDefault="002241F1" w:rsidP="00B95695">
                            <w:pPr>
                              <w:pStyle w:val="A5"/>
                              <w:spacing w:line="192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B95695">
                              <w:rPr>
                                <w:rFonts w:ascii="宋体" w:eastAsia="宋体" w:hAnsi="宋体" w:cs="宋体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color="FF0000"/>
                              </w:rPr>
                              <w:t>International Green Economy Association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82.8pt;margin-top:-27.1pt;width:363.15pt;height:58.2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" stroked="f" strokeweight="1pt">
                <v:stroke miterlimit="4"/>
                <v:textbox inset="1.27mm,1.27mm,1.27mm,1.27mm">
                  <w:txbxContent>
                    <w:p w:rsidR="00620A39" w:rsidRPr="00B95695" w:rsidRDefault="00B95695">
                      <w:pPr>
                        <w:pStyle w:val="A5"/>
                        <w:spacing w:line="192" w:lineRule="auto"/>
                        <w:jc w:val="both"/>
                        <w:rPr>
                          <w:rFonts w:ascii="黑体" w:eastAsia="黑体" w:hAnsi="黑体" w:cs="黑体"/>
                          <w:b/>
                          <w:bCs/>
                          <w:color w:val="FF0000"/>
                          <w:spacing w:val="40"/>
                          <w:sz w:val="44"/>
                          <w:szCs w:val="44"/>
                          <w:u w:color="FF0000"/>
                          <w:lang w:val="zh-TW" w:eastAsia="zh-TW"/>
                        </w:rPr>
                      </w:pPr>
                      <w:r w:rsidRPr="00B95695">
                        <w:rPr>
                          <w:rFonts w:ascii="黑体" w:eastAsia="黑体" w:hAnsi="黑体" w:cs="黑体" w:hint="eastAsia"/>
                          <w:b/>
                          <w:bCs/>
                          <w:color w:val="FF0000"/>
                          <w:spacing w:val="40"/>
                          <w:sz w:val="44"/>
                          <w:szCs w:val="44"/>
                          <w:u w:color="FF0000"/>
                          <w:lang w:val="zh-TW"/>
                        </w:rPr>
                        <w:t>北京市朝阳区</w:t>
                      </w:r>
                      <w:r w:rsidR="002241F1" w:rsidRPr="00B95695">
                        <w:rPr>
                          <w:rFonts w:ascii="黑体" w:eastAsia="黑体" w:hAnsi="黑体" w:cs="黑体"/>
                          <w:b/>
                          <w:bCs/>
                          <w:color w:val="FF0000"/>
                          <w:spacing w:val="40"/>
                          <w:sz w:val="44"/>
                          <w:szCs w:val="44"/>
                          <w:u w:color="FF0000"/>
                          <w:lang w:val="zh-TW" w:eastAsia="zh-TW"/>
                        </w:rPr>
                        <w:t>国际绿色经济协会</w:t>
                      </w:r>
                    </w:p>
                    <w:p w:rsidR="00620A39" w:rsidRPr="00B95695" w:rsidRDefault="002241F1" w:rsidP="00B95695">
                      <w:pPr>
                        <w:pStyle w:val="A5"/>
                        <w:spacing w:line="192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 w:rsidRPr="00B95695">
                        <w:rPr>
                          <w:rFonts w:ascii="宋体" w:eastAsia="宋体" w:hAnsi="宋体" w:cs="宋体"/>
                          <w:b/>
                          <w:bCs/>
                          <w:color w:val="FF0000"/>
                          <w:sz w:val="30"/>
                          <w:szCs w:val="30"/>
                          <w:u w:color="FF0000"/>
                        </w:rPr>
                        <w:t>International Green Economy Association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黑体" w:eastAsia="黑体" w:hAnsi="黑体" w:cs="黑体"/>
          <w:b/>
          <w:bCs/>
          <w:noProof/>
          <w:color w:val="008000"/>
          <w:spacing w:val="20"/>
          <w:sz w:val="24"/>
          <w:szCs w:val="24"/>
          <w:u w:color="008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line">
              <wp:posOffset>-447675</wp:posOffset>
            </wp:positionV>
            <wp:extent cx="914400" cy="923925"/>
            <wp:effectExtent l="0" t="0" r="0" b="0"/>
            <wp:wrapNone/>
            <wp:docPr id="1073741826" name="officeArt object" descr="协会LOGO透明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协会LOGO透明背景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/>
          <w:b/>
          <w:bCs/>
          <w:color w:val="008000"/>
          <w:spacing w:val="20"/>
          <w:sz w:val="24"/>
          <w:szCs w:val="24"/>
          <w:u w:color="008000"/>
        </w:rPr>
        <w:t xml:space="preserve">           </w:t>
      </w:r>
      <w:r>
        <w:rPr>
          <w:rFonts w:ascii="黑体" w:eastAsia="黑体" w:hAnsi="黑体" w:cs="黑体"/>
          <w:b/>
          <w:bCs/>
          <w:color w:val="008000"/>
          <w:spacing w:val="20"/>
          <w:sz w:val="24"/>
          <w:szCs w:val="24"/>
          <w:u w:color="008000"/>
        </w:rPr>
        <w:tab/>
      </w:r>
    </w:p>
    <w:bookmarkStart w:id="0" w:name="_GoBack"/>
    <w:bookmarkEnd w:id="0"/>
    <w:p w:rsidR="00620A39" w:rsidRDefault="002241F1">
      <w:pPr>
        <w:pStyle w:val="A5"/>
        <w:framePr w:wrap="auto" w:yAlign="inline"/>
        <w:spacing w:after="181" w:line="480" w:lineRule="exact"/>
        <w:jc w:val="both"/>
        <w:rPr>
          <w:rStyle w:val="a6"/>
          <w:rFonts w:ascii="黑体" w:eastAsia="黑体" w:hAnsi="黑体" w:cs="黑体"/>
          <w:b/>
          <w:bCs/>
          <w:spacing w:val="-20"/>
          <w:sz w:val="32"/>
          <w:szCs w:val="32"/>
        </w:rPr>
      </w:pPr>
      <w:r>
        <w:rPr>
          <w:rFonts w:ascii="黑体" w:eastAsia="黑体" w:hAnsi="黑体" w:cs="黑体"/>
          <w:b/>
          <w:bCs/>
          <w:noProof/>
          <w:color w:val="008000"/>
          <w:spacing w:val="20"/>
          <w:sz w:val="24"/>
          <w:szCs w:val="24"/>
          <w:u w:color="00800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line">
                  <wp:posOffset>215900</wp:posOffset>
                </wp:positionV>
                <wp:extent cx="5734685" cy="63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685" cy="635"/>
                        </a:xfrm>
                        <a:prstGeom prst="line">
                          <a:avLst/>
                        </a:prstGeom>
                        <a:noFill/>
                        <a:ln w="44450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85EF31" id="officeArt object" o:spid="_x0000_s1026" style="position:absolute;left:0;text-align:lef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1pt,17pt" to="451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" strokecolor="red" strokeweight="3.5pt">
                <w10:wrap anchory="line"/>
              </v:line>
            </w:pict>
          </mc:Fallback>
        </mc:AlternateContent>
      </w:r>
    </w:p>
    <w:p w:rsidR="00620A39" w:rsidRPr="00D8649F" w:rsidRDefault="006D1106" w:rsidP="00527FED">
      <w:pPr>
        <w:pStyle w:val="A5"/>
        <w:framePr w:wrap="auto" w:yAlign="inline"/>
        <w:spacing w:after="181" w:line="480" w:lineRule="exact"/>
        <w:jc w:val="center"/>
        <w:rPr>
          <w:rStyle w:val="a6"/>
          <w:rFonts w:ascii="黑体" w:eastAsia="黑体" w:hAnsi="黑体" w:cs="黑体"/>
          <w:b/>
          <w:bCs/>
          <w:spacing w:val="-20"/>
          <w:sz w:val="44"/>
          <w:szCs w:val="44"/>
          <w:lang w:val="zh-TW" w:eastAsia="zh-TW"/>
        </w:rPr>
      </w:pPr>
      <w:r>
        <w:rPr>
          <w:rStyle w:val="a6"/>
          <w:rFonts w:ascii="黑体" w:eastAsia="黑体" w:hAnsi="黑体" w:cs="黑体" w:hint="eastAsia"/>
          <w:b/>
          <w:bCs/>
          <w:spacing w:val="-20"/>
          <w:sz w:val="44"/>
          <w:szCs w:val="44"/>
          <w:lang w:val="zh-TW" w:eastAsia="zh-TW"/>
        </w:rPr>
        <w:t>北京市朝阳区</w:t>
      </w:r>
      <w:r w:rsidR="002241F1" w:rsidRPr="00D8649F">
        <w:rPr>
          <w:rStyle w:val="a6"/>
          <w:rFonts w:ascii="黑体" w:eastAsia="黑体" w:hAnsi="黑体" w:cs="黑体"/>
          <w:b/>
          <w:bCs/>
          <w:spacing w:val="-20"/>
          <w:sz w:val="44"/>
          <w:szCs w:val="44"/>
          <w:lang w:val="zh-TW" w:eastAsia="zh-TW"/>
        </w:rPr>
        <w:t>国际绿色经济协会理事会公约</w:t>
      </w:r>
    </w:p>
    <w:p w:rsidR="00620A39" w:rsidRPr="00D8649F" w:rsidRDefault="002241F1" w:rsidP="00527FED">
      <w:pPr>
        <w:pStyle w:val="Style3"/>
        <w:framePr w:wrap="auto" w:yAlign="inline"/>
        <w:spacing w:after="181" w:line="480" w:lineRule="exact"/>
        <w:jc w:val="center"/>
        <w:rPr>
          <w:rStyle w:val="a6"/>
          <w:rFonts w:ascii="黑体" w:eastAsia="黑体" w:hAnsi="黑体" w:cs="黑体"/>
          <w:b/>
          <w:bCs/>
          <w:spacing w:val="-20"/>
          <w:kern w:val="0"/>
          <w:sz w:val="44"/>
          <w:szCs w:val="44"/>
        </w:rPr>
      </w:pPr>
      <w:r w:rsidRPr="00D8649F">
        <w:rPr>
          <w:rStyle w:val="a6"/>
          <w:rFonts w:ascii="黑体" w:eastAsia="黑体" w:hAnsi="黑体" w:cs="黑体"/>
          <w:b/>
          <w:bCs/>
          <w:spacing w:val="-20"/>
          <w:kern w:val="0"/>
          <w:sz w:val="44"/>
          <w:szCs w:val="44"/>
          <w:lang w:val="zh-TW" w:eastAsia="zh-TW"/>
        </w:rPr>
        <w:t>响应文件</w:t>
      </w:r>
    </w:p>
    <w:p w:rsidR="00620A39" w:rsidRDefault="00620A39">
      <w:pPr>
        <w:pStyle w:val="Style3"/>
        <w:framePr w:wrap="auto" w:yAlign="inline"/>
        <w:spacing w:line="240" w:lineRule="exact"/>
        <w:rPr>
          <w:rFonts w:ascii="黑体" w:eastAsia="黑体" w:hAnsi="黑体" w:cs="黑体"/>
          <w:b/>
          <w:bCs/>
          <w:sz w:val="28"/>
          <w:szCs w:val="28"/>
        </w:rPr>
      </w:pPr>
    </w:p>
    <w:p w:rsidR="00620A39" w:rsidRDefault="006D1106">
      <w:pPr>
        <w:pStyle w:val="A5"/>
        <w:framePr w:wrap="auto" w:yAlign="inline"/>
        <w:spacing w:line="480" w:lineRule="exact"/>
        <w:ind w:firstLine="548"/>
        <w:rPr>
          <w:rStyle w:val="a6"/>
          <w:rFonts w:ascii="仿宋" w:eastAsia="仿宋" w:hAnsi="仿宋" w:cs="仿宋"/>
          <w:sz w:val="28"/>
          <w:szCs w:val="28"/>
          <w:lang w:val="zh-TW" w:eastAsia="zh-TW"/>
        </w:rPr>
      </w:pP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绿色经济协会</w:t>
      </w:r>
      <w:r w:rsidR="002241F1"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是致力于推动绿色发展的社会团体，由产、学、研、资界的绿色发展引领者及推动者联合组成，致力于推动绿色经济、促进可持续发展、建设生态文明。</w:t>
      </w:r>
    </w:p>
    <w:p w:rsidR="00620A39" w:rsidRDefault="006D1106">
      <w:pPr>
        <w:pStyle w:val="A5"/>
        <w:framePr w:wrap="auto" w:yAlign="inline"/>
        <w:spacing w:line="480" w:lineRule="exact"/>
        <w:ind w:firstLine="548"/>
        <w:rPr>
          <w:rStyle w:val="a6"/>
          <w:rFonts w:ascii="仿宋" w:eastAsia="仿宋" w:hAnsi="仿宋" w:cs="仿宋"/>
          <w:sz w:val="28"/>
          <w:szCs w:val="28"/>
          <w:lang w:val="zh-TW" w:eastAsia="zh-TW"/>
        </w:rPr>
      </w:pP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绿色经济协会</w:t>
      </w:r>
      <w:r w:rsidR="002241F1"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理事会是会员大会最高权利机构的核心，是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绿色经济协会</w:t>
      </w:r>
      <w:r w:rsidR="002241F1"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崇高使命与宗旨的领航群体，也是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绿色经济协会</w:t>
      </w:r>
      <w:r w:rsidR="002241F1"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平台共建、资源共享、联合发展的源泉。</w:t>
      </w:r>
    </w:p>
    <w:p w:rsidR="00620A39" w:rsidRDefault="002241F1">
      <w:pPr>
        <w:pStyle w:val="Style3"/>
        <w:framePr w:wrap="auto" w:yAlign="inline"/>
        <w:spacing w:after="181" w:line="480" w:lineRule="exact"/>
        <w:ind w:firstLine="562"/>
        <w:rPr>
          <w:rStyle w:val="a6"/>
          <w:rFonts w:ascii="仿宋" w:eastAsia="仿宋" w:hAnsi="仿宋" w:cs="仿宋"/>
          <w:b/>
          <w:bCs/>
          <w:kern w:val="0"/>
          <w:sz w:val="28"/>
          <w:szCs w:val="28"/>
          <w:lang w:val="zh-TW" w:eastAsia="zh-TW"/>
        </w:rPr>
      </w:pPr>
      <w:r>
        <w:rPr>
          <w:rStyle w:val="a6"/>
          <w:rFonts w:ascii="仿宋" w:eastAsia="仿宋" w:hAnsi="仿宋" w:cs="仿宋"/>
          <w:b/>
          <w:bCs/>
          <w:kern w:val="0"/>
          <w:sz w:val="28"/>
          <w:szCs w:val="28"/>
          <w:lang w:val="zh-TW" w:eastAsia="zh-TW"/>
        </w:rPr>
        <w:t>本团体理事会成员，共同响应并践行如下公约：</w:t>
      </w:r>
    </w:p>
    <w:p w:rsidR="00620A39" w:rsidRDefault="002241F1">
      <w:pPr>
        <w:pStyle w:val="A5"/>
        <w:framePr w:wrap="auto" w:yAlign="inline"/>
        <w:spacing w:line="480" w:lineRule="exact"/>
        <w:ind w:firstLine="562"/>
        <w:rPr>
          <w:rStyle w:val="a6"/>
          <w:rFonts w:ascii="仿宋" w:eastAsia="仿宋" w:hAnsi="仿宋" w:cs="仿宋"/>
          <w:sz w:val="28"/>
          <w:szCs w:val="28"/>
        </w:rPr>
      </w:pPr>
      <w:r>
        <w:rPr>
          <w:rStyle w:val="a6"/>
          <w:rFonts w:ascii="仿宋" w:eastAsia="仿宋" w:hAnsi="仿宋" w:cs="仿宋"/>
          <w:b/>
          <w:bCs/>
          <w:sz w:val="28"/>
          <w:szCs w:val="28"/>
          <w:lang w:val="zh-TW" w:eastAsia="zh-TW"/>
        </w:rPr>
        <w:t>一．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自觉坚持和拥护中国共产党的领导，以新时代中国特色社会主义思想和基本方略为指引，为推进实现</w:t>
      </w:r>
      <w:r>
        <w:rPr>
          <w:rStyle w:val="a6"/>
          <w:rFonts w:ascii="仿宋" w:eastAsia="仿宋" w:hAnsi="仿宋" w:cs="仿宋"/>
          <w:sz w:val="28"/>
          <w:szCs w:val="28"/>
        </w:rPr>
        <w:t>“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两个一百年</w:t>
      </w:r>
      <w:r>
        <w:rPr>
          <w:rStyle w:val="a6"/>
          <w:rFonts w:ascii="仿宋" w:eastAsia="仿宋" w:hAnsi="仿宋" w:cs="仿宋"/>
          <w:sz w:val="28"/>
          <w:szCs w:val="28"/>
        </w:rPr>
        <w:t>”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奋斗目标、实现中华民族伟大复兴的中国梦发挥积极作用。</w:t>
      </w:r>
    </w:p>
    <w:p w:rsidR="00620A39" w:rsidRDefault="002241F1">
      <w:pPr>
        <w:pStyle w:val="A5"/>
        <w:framePr w:wrap="auto" w:yAlign="inline"/>
        <w:spacing w:line="480" w:lineRule="exact"/>
        <w:ind w:firstLine="562"/>
        <w:rPr>
          <w:rStyle w:val="a6"/>
          <w:rFonts w:ascii="仿宋" w:eastAsia="仿宋" w:hAnsi="仿宋" w:cs="仿宋"/>
          <w:sz w:val="28"/>
          <w:szCs w:val="28"/>
        </w:rPr>
      </w:pPr>
      <w:r>
        <w:rPr>
          <w:rStyle w:val="a6"/>
          <w:rFonts w:ascii="仿宋" w:eastAsia="仿宋" w:hAnsi="仿宋" w:cs="仿宋"/>
          <w:b/>
          <w:bCs/>
          <w:sz w:val="28"/>
          <w:szCs w:val="28"/>
          <w:lang w:val="zh-TW" w:eastAsia="zh-TW"/>
        </w:rPr>
        <w:t>二．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以服务于国家</w:t>
      </w:r>
      <w:r>
        <w:rPr>
          <w:rStyle w:val="a6"/>
          <w:rFonts w:ascii="仿宋" w:eastAsia="仿宋" w:hAnsi="仿宋" w:cs="仿宋"/>
          <w:sz w:val="28"/>
          <w:szCs w:val="28"/>
        </w:rPr>
        <w:t>“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新发展理念和现代化经济体系建设</w:t>
      </w:r>
      <w:r>
        <w:rPr>
          <w:rStyle w:val="a6"/>
          <w:rFonts w:ascii="仿宋" w:eastAsia="仿宋" w:hAnsi="仿宋" w:cs="仿宋"/>
          <w:sz w:val="28"/>
          <w:szCs w:val="28"/>
        </w:rPr>
        <w:t>”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为中心，推动生态文明建设与经济可持续发展的融合，为建设美丽中国和全球生态安全作出实践贡献。</w:t>
      </w:r>
    </w:p>
    <w:p w:rsidR="00620A39" w:rsidRDefault="002241F1">
      <w:pPr>
        <w:pStyle w:val="A5"/>
        <w:framePr w:wrap="auto" w:yAlign="inline"/>
        <w:spacing w:line="480" w:lineRule="exact"/>
        <w:ind w:firstLine="562"/>
        <w:rPr>
          <w:rStyle w:val="a6"/>
          <w:rFonts w:ascii="仿宋" w:eastAsia="仿宋" w:hAnsi="仿宋" w:cs="仿宋"/>
          <w:sz w:val="28"/>
          <w:szCs w:val="28"/>
        </w:rPr>
      </w:pPr>
      <w:r>
        <w:rPr>
          <w:rStyle w:val="a6"/>
          <w:rFonts w:ascii="仿宋" w:eastAsia="仿宋" w:hAnsi="仿宋" w:cs="仿宋"/>
          <w:b/>
          <w:bCs/>
          <w:sz w:val="28"/>
          <w:szCs w:val="28"/>
          <w:lang w:val="zh-TW" w:eastAsia="zh-TW"/>
        </w:rPr>
        <w:t>三．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以</w:t>
      </w:r>
      <w:r>
        <w:rPr>
          <w:rStyle w:val="a6"/>
          <w:rFonts w:ascii="仿宋" w:eastAsia="仿宋" w:hAnsi="仿宋" w:cs="仿宋"/>
          <w:sz w:val="28"/>
          <w:szCs w:val="28"/>
        </w:rPr>
        <w:t>“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建设生态文明</w:t>
      </w:r>
      <w:r>
        <w:rPr>
          <w:rStyle w:val="a6"/>
          <w:rFonts w:ascii="仿宋" w:eastAsia="仿宋" w:hAnsi="仿宋" w:cs="仿宋"/>
          <w:sz w:val="28"/>
          <w:szCs w:val="28"/>
        </w:rPr>
        <w:t>”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为宗旨，统领</w:t>
      </w:r>
      <w:r w:rsidR="006D1106"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绿色经济协会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愿景与行动，成为中国生态文明建设与绿色发展实践的先锋代表。</w:t>
      </w:r>
    </w:p>
    <w:p w:rsidR="00620A39" w:rsidRDefault="002241F1">
      <w:pPr>
        <w:pStyle w:val="A5"/>
        <w:framePr w:wrap="auto" w:yAlign="inline"/>
        <w:spacing w:line="480" w:lineRule="exact"/>
        <w:ind w:firstLine="562"/>
        <w:rPr>
          <w:rStyle w:val="a6"/>
          <w:rFonts w:ascii="仿宋" w:eastAsia="仿宋" w:hAnsi="仿宋" w:cs="仿宋"/>
          <w:sz w:val="28"/>
          <w:szCs w:val="28"/>
        </w:rPr>
      </w:pPr>
      <w:r>
        <w:rPr>
          <w:rStyle w:val="a6"/>
          <w:rFonts w:ascii="仿宋" w:eastAsia="仿宋" w:hAnsi="仿宋" w:cs="仿宋"/>
          <w:b/>
          <w:bCs/>
          <w:sz w:val="28"/>
          <w:szCs w:val="28"/>
          <w:lang w:val="zh-TW" w:eastAsia="zh-TW"/>
        </w:rPr>
        <w:t>四．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以</w:t>
      </w:r>
      <w:r>
        <w:rPr>
          <w:rStyle w:val="a6"/>
          <w:rFonts w:ascii="仿宋" w:eastAsia="仿宋" w:hAnsi="仿宋" w:cs="仿宋"/>
          <w:sz w:val="28"/>
          <w:szCs w:val="28"/>
        </w:rPr>
        <w:t>“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引领经济与环境的可持续发展最佳实践</w:t>
      </w:r>
      <w:r>
        <w:rPr>
          <w:rStyle w:val="a6"/>
          <w:rFonts w:ascii="仿宋" w:eastAsia="仿宋" w:hAnsi="仿宋" w:cs="仿宋"/>
          <w:sz w:val="28"/>
          <w:szCs w:val="28"/>
        </w:rPr>
        <w:t>”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为使命，打造以绿色经济最佳实践者为共性的团体特色优势，以此促进中国生态文明建设与绿色经济增长。</w:t>
      </w:r>
    </w:p>
    <w:p w:rsidR="00620A39" w:rsidRDefault="002241F1">
      <w:pPr>
        <w:pStyle w:val="A5"/>
        <w:framePr w:wrap="auto" w:yAlign="inline"/>
        <w:spacing w:line="480" w:lineRule="exact"/>
        <w:ind w:firstLine="562"/>
        <w:rPr>
          <w:rStyle w:val="a6"/>
          <w:rFonts w:ascii="仿宋" w:eastAsia="仿宋" w:hAnsi="仿宋" w:cs="仿宋"/>
          <w:sz w:val="28"/>
          <w:szCs w:val="28"/>
        </w:rPr>
      </w:pPr>
      <w:r>
        <w:rPr>
          <w:rStyle w:val="a6"/>
          <w:rFonts w:ascii="仿宋" w:eastAsia="仿宋" w:hAnsi="仿宋" w:cs="仿宋"/>
          <w:b/>
          <w:bCs/>
          <w:sz w:val="28"/>
          <w:szCs w:val="28"/>
          <w:lang w:val="zh-TW" w:eastAsia="zh-TW"/>
        </w:rPr>
        <w:lastRenderedPageBreak/>
        <w:t>五．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坚持</w:t>
      </w:r>
      <w:r w:rsidR="006D1106"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绿色经济协会</w:t>
      </w:r>
      <w:r>
        <w:rPr>
          <w:rStyle w:val="a6"/>
          <w:rFonts w:ascii="仿宋" w:eastAsia="仿宋" w:hAnsi="仿宋" w:cs="仿宋"/>
          <w:sz w:val="28"/>
          <w:szCs w:val="28"/>
        </w:rPr>
        <w:t>“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团体共有</w:t>
      </w:r>
      <w:r>
        <w:rPr>
          <w:rStyle w:val="a6"/>
          <w:rFonts w:ascii="仿宋" w:eastAsia="仿宋" w:hAnsi="仿宋" w:cs="仿宋"/>
          <w:sz w:val="28"/>
          <w:szCs w:val="28"/>
        </w:rPr>
        <w:t>”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理念，以主人翁意识，建立协会事业与企业目标相融共生的命运共同体。</w:t>
      </w:r>
    </w:p>
    <w:p w:rsidR="00620A39" w:rsidRDefault="002241F1">
      <w:pPr>
        <w:pStyle w:val="A5"/>
        <w:framePr w:wrap="auto" w:yAlign="inline"/>
        <w:spacing w:line="480" w:lineRule="exact"/>
        <w:ind w:firstLine="562"/>
        <w:rPr>
          <w:rStyle w:val="a6"/>
          <w:rFonts w:ascii="仿宋" w:eastAsia="仿宋" w:hAnsi="仿宋" w:cs="仿宋"/>
          <w:sz w:val="28"/>
          <w:szCs w:val="28"/>
        </w:rPr>
      </w:pPr>
      <w:r>
        <w:rPr>
          <w:rStyle w:val="a6"/>
          <w:rFonts w:ascii="仿宋" w:eastAsia="仿宋" w:hAnsi="仿宋" w:cs="仿宋"/>
          <w:b/>
          <w:bCs/>
          <w:sz w:val="28"/>
          <w:szCs w:val="28"/>
          <w:lang w:val="zh-TW" w:eastAsia="zh-TW"/>
        </w:rPr>
        <w:t>六．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坚持共建共享、联合发展的团体原则，以</w:t>
      </w:r>
      <w:r>
        <w:rPr>
          <w:rStyle w:val="a6"/>
          <w:rFonts w:ascii="仿宋" w:eastAsia="仿宋" w:hAnsi="仿宋" w:cs="仿宋"/>
          <w:sz w:val="28"/>
          <w:szCs w:val="28"/>
        </w:rPr>
        <w:t>“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我为人人、人人为我</w:t>
      </w:r>
      <w:r>
        <w:rPr>
          <w:rStyle w:val="a6"/>
          <w:rFonts w:ascii="仿宋" w:eastAsia="仿宋" w:hAnsi="仿宋" w:cs="仿宋"/>
          <w:sz w:val="28"/>
          <w:szCs w:val="28"/>
        </w:rPr>
        <w:t>”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的人际关系思想为纽带，构建互助共赢的伙伴关系，树立和捍卫企业家精神，建设可持续发展与绿色经济领域的商业文明。</w:t>
      </w:r>
    </w:p>
    <w:p w:rsidR="00620A39" w:rsidRDefault="002241F1">
      <w:pPr>
        <w:pStyle w:val="A5"/>
        <w:framePr w:wrap="auto" w:yAlign="inline"/>
        <w:spacing w:after="0" w:line="440" w:lineRule="exact"/>
        <w:ind w:left="519"/>
        <w:rPr>
          <w:rStyle w:val="a6"/>
          <w:rFonts w:ascii="仿宋" w:eastAsia="仿宋" w:hAnsi="仿宋" w:cs="仿宋"/>
          <w:sz w:val="28"/>
          <w:szCs w:val="28"/>
        </w:rPr>
      </w:pPr>
      <w:r>
        <w:rPr>
          <w:rStyle w:val="a6"/>
          <w:rFonts w:ascii="仿宋" w:eastAsia="仿宋" w:hAnsi="仿宋" w:cs="仿宋"/>
          <w:b/>
          <w:bCs/>
          <w:sz w:val="28"/>
          <w:szCs w:val="28"/>
          <w:lang w:val="zh-TW" w:eastAsia="zh-TW"/>
        </w:rPr>
        <w:t>七．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强化</w:t>
      </w:r>
      <w:r>
        <w:rPr>
          <w:rStyle w:val="a6"/>
          <w:rFonts w:ascii="仿宋" w:eastAsia="仿宋" w:hAnsi="仿宋" w:cs="仿宋"/>
          <w:sz w:val="28"/>
          <w:szCs w:val="28"/>
        </w:rPr>
        <w:t>“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绿色经济领跑者</w:t>
      </w:r>
      <w:r>
        <w:rPr>
          <w:rStyle w:val="a6"/>
          <w:rFonts w:ascii="仿宋" w:eastAsia="仿宋" w:hAnsi="仿宋" w:cs="仿宋"/>
          <w:sz w:val="28"/>
          <w:szCs w:val="28"/>
        </w:rPr>
        <w:t>”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能力建设，促进绿色技术创新应用与</w:t>
      </w:r>
    </w:p>
    <w:p w:rsidR="00620A39" w:rsidRDefault="002241F1">
      <w:pPr>
        <w:pStyle w:val="A5"/>
        <w:framePr w:wrap="auto" w:yAlign="inline"/>
        <w:spacing w:after="0" w:line="440" w:lineRule="exact"/>
        <w:rPr>
          <w:rStyle w:val="a6"/>
          <w:rFonts w:ascii="仿宋" w:eastAsia="仿宋" w:hAnsi="仿宋" w:cs="仿宋"/>
          <w:sz w:val="28"/>
          <w:szCs w:val="28"/>
          <w:lang w:val="zh-TW" w:eastAsia="zh-TW"/>
        </w:rPr>
      </w:pP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标准引领，联动绿色金融与绿色市场发展，缔造绿色经济领军群体。</w:t>
      </w:r>
    </w:p>
    <w:p w:rsidR="00620A39" w:rsidRDefault="00620A39">
      <w:pPr>
        <w:pStyle w:val="A5"/>
        <w:framePr w:wrap="auto" w:yAlign="inline"/>
        <w:spacing w:after="0" w:line="440" w:lineRule="exact"/>
        <w:rPr>
          <w:rStyle w:val="a6"/>
          <w:rFonts w:ascii="仿宋" w:eastAsia="仿宋" w:hAnsi="仿宋" w:cs="仿宋"/>
          <w:sz w:val="28"/>
          <w:szCs w:val="28"/>
        </w:rPr>
      </w:pPr>
    </w:p>
    <w:p w:rsidR="00620A39" w:rsidRDefault="002241F1">
      <w:pPr>
        <w:pStyle w:val="A5"/>
        <w:framePr w:wrap="auto" w:yAlign="inline"/>
        <w:spacing w:after="0" w:line="440" w:lineRule="exact"/>
        <w:ind w:firstLineChars="200" w:firstLine="562"/>
        <w:rPr>
          <w:rStyle w:val="a6"/>
          <w:rFonts w:ascii="仿宋" w:eastAsia="仿宋" w:hAnsi="仿宋" w:cs="仿宋"/>
          <w:sz w:val="28"/>
          <w:szCs w:val="28"/>
        </w:rPr>
      </w:pPr>
      <w:r>
        <w:rPr>
          <w:rStyle w:val="a6"/>
          <w:rFonts w:ascii="仿宋" w:eastAsia="仿宋" w:hAnsi="仿宋" w:cs="仿宋"/>
          <w:b/>
          <w:bCs/>
          <w:sz w:val="28"/>
          <w:szCs w:val="28"/>
          <w:lang w:val="zh-TW" w:eastAsia="zh-TW"/>
        </w:rPr>
        <w:t>八．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坚持</w:t>
      </w:r>
      <w:r>
        <w:rPr>
          <w:rStyle w:val="a6"/>
          <w:rFonts w:ascii="仿宋" w:eastAsia="仿宋" w:hAnsi="仿宋" w:cs="仿宋"/>
          <w:sz w:val="28"/>
          <w:szCs w:val="28"/>
        </w:rPr>
        <w:t>“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专业、务实、创新、兼容</w:t>
      </w:r>
      <w:r>
        <w:rPr>
          <w:rStyle w:val="a6"/>
          <w:rFonts w:ascii="仿宋" w:eastAsia="仿宋" w:hAnsi="仿宋" w:cs="仿宋"/>
          <w:sz w:val="28"/>
          <w:szCs w:val="28"/>
        </w:rPr>
        <w:t>”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的团体文化，以</w:t>
      </w:r>
      <w:r>
        <w:rPr>
          <w:rStyle w:val="a6"/>
          <w:rFonts w:ascii="仿宋" w:eastAsia="仿宋" w:hAnsi="仿宋" w:cs="仿宋"/>
          <w:sz w:val="28"/>
          <w:szCs w:val="28"/>
        </w:rPr>
        <w:t>“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专业</w:t>
      </w:r>
      <w:r>
        <w:rPr>
          <w:rStyle w:val="a6"/>
          <w:rFonts w:ascii="仿宋" w:eastAsia="仿宋" w:hAnsi="仿宋" w:cs="仿宋"/>
          <w:sz w:val="28"/>
          <w:szCs w:val="28"/>
        </w:rPr>
        <w:t>”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支撑绿色经济领跑者地位，以</w:t>
      </w:r>
      <w:r>
        <w:rPr>
          <w:rStyle w:val="a6"/>
          <w:rFonts w:ascii="仿宋" w:eastAsia="仿宋" w:hAnsi="仿宋" w:cs="仿宋"/>
          <w:sz w:val="28"/>
          <w:szCs w:val="28"/>
        </w:rPr>
        <w:t>“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务实</w:t>
      </w:r>
      <w:r>
        <w:rPr>
          <w:rStyle w:val="a6"/>
          <w:rFonts w:ascii="仿宋" w:eastAsia="仿宋" w:hAnsi="仿宋" w:cs="仿宋"/>
          <w:sz w:val="28"/>
          <w:szCs w:val="28"/>
        </w:rPr>
        <w:t>”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实现社会价值与自身价值的互长共赢，以</w:t>
      </w:r>
      <w:r>
        <w:rPr>
          <w:rStyle w:val="a6"/>
          <w:rFonts w:ascii="仿宋" w:eastAsia="仿宋" w:hAnsi="仿宋" w:cs="仿宋"/>
          <w:sz w:val="28"/>
          <w:szCs w:val="28"/>
        </w:rPr>
        <w:t>“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创新</w:t>
      </w:r>
      <w:r>
        <w:rPr>
          <w:rStyle w:val="a6"/>
          <w:rFonts w:ascii="仿宋" w:eastAsia="仿宋" w:hAnsi="仿宋" w:cs="仿宋"/>
          <w:sz w:val="28"/>
          <w:szCs w:val="28"/>
        </w:rPr>
        <w:t>”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引领绿色经济发展模式与最佳实践，以</w:t>
      </w:r>
      <w:r>
        <w:rPr>
          <w:rStyle w:val="a6"/>
          <w:rFonts w:ascii="仿宋" w:eastAsia="仿宋" w:hAnsi="仿宋" w:cs="仿宋"/>
          <w:sz w:val="28"/>
          <w:szCs w:val="28"/>
        </w:rPr>
        <w:t>“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兼容</w:t>
      </w:r>
      <w:r>
        <w:rPr>
          <w:rStyle w:val="a6"/>
          <w:rFonts w:ascii="仿宋" w:eastAsia="仿宋" w:hAnsi="仿宋" w:cs="仿宋"/>
          <w:sz w:val="28"/>
          <w:szCs w:val="28"/>
        </w:rPr>
        <w:t>”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联动开放性增长。</w:t>
      </w:r>
    </w:p>
    <w:p w:rsidR="00620A39" w:rsidRDefault="00620A39">
      <w:pPr>
        <w:pStyle w:val="A5"/>
        <w:framePr w:wrap="auto" w:yAlign="inline"/>
        <w:spacing w:after="0" w:line="440" w:lineRule="exact"/>
        <w:rPr>
          <w:rStyle w:val="a6"/>
          <w:rFonts w:ascii="仿宋" w:eastAsia="仿宋" w:hAnsi="仿宋" w:cs="仿宋"/>
          <w:sz w:val="28"/>
          <w:szCs w:val="28"/>
        </w:rPr>
      </w:pPr>
    </w:p>
    <w:p w:rsidR="00620A39" w:rsidRDefault="002241F1">
      <w:pPr>
        <w:pStyle w:val="A5"/>
        <w:framePr w:wrap="auto" w:yAlign="inline"/>
        <w:spacing w:after="0" w:line="440" w:lineRule="exact"/>
        <w:rPr>
          <w:rStyle w:val="a6"/>
          <w:rFonts w:ascii="仿宋" w:eastAsia="仿宋" w:hAnsi="仿宋" w:cs="仿宋"/>
          <w:sz w:val="28"/>
          <w:szCs w:val="28"/>
        </w:rPr>
      </w:pPr>
      <w:r>
        <w:rPr>
          <w:rStyle w:val="a6"/>
          <w:rFonts w:ascii="仿宋" w:eastAsia="仿宋" w:hAnsi="仿宋" w:cs="仿宋"/>
          <w:sz w:val="28"/>
          <w:szCs w:val="28"/>
        </w:rPr>
        <w:t xml:space="preserve">  </w:t>
      </w:r>
      <w:r>
        <w:rPr>
          <w:rStyle w:val="a6"/>
          <w:rFonts w:ascii="仿宋" w:eastAsia="仿宋" w:hAnsi="仿宋" w:cs="仿宋"/>
          <w:b/>
          <w:bCs/>
          <w:sz w:val="28"/>
          <w:szCs w:val="28"/>
          <w:lang w:val="zh-TW" w:eastAsia="zh-TW"/>
        </w:rPr>
        <w:t xml:space="preserve">  九</w:t>
      </w:r>
      <w:r>
        <w:rPr>
          <w:rStyle w:val="a6"/>
          <w:rFonts w:ascii="仿宋" w:eastAsia="仿宋" w:hAnsi="仿宋" w:cs="仿宋"/>
          <w:b/>
          <w:bCs/>
          <w:sz w:val="28"/>
          <w:szCs w:val="28"/>
        </w:rPr>
        <w:t xml:space="preserve">. 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实现</w:t>
      </w:r>
      <w:r>
        <w:rPr>
          <w:rStyle w:val="a6"/>
          <w:rFonts w:ascii="仿宋" w:eastAsia="仿宋" w:hAnsi="仿宋" w:cs="仿宋"/>
          <w:sz w:val="28"/>
          <w:szCs w:val="28"/>
        </w:rPr>
        <w:t>“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合力倍增</w:t>
      </w:r>
      <w:r>
        <w:rPr>
          <w:rStyle w:val="a6"/>
          <w:rFonts w:ascii="仿宋" w:eastAsia="仿宋" w:hAnsi="仿宋" w:cs="仿宋"/>
          <w:sz w:val="28"/>
          <w:szCs w:val="28"/>
        </w:rPr>
        <w:t>”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效应，发挥各机构的专业能力与资源网络，凝聚政策、智库、金融、项目与市场等资源系统，搭建绿色经济产业集群联合平台，打造绿色经济功能综合体。</w:t>
      </w:r>
    </w:p>
    <w:p w:rsidR="00620A39" w:rsidRDefault="00620A39">
      <w:pPr>
        <w:pStyle w:val="A5"/>
        <w:framePr w:wrap="auto" w:yAlign="inline"/>
        <w:spacing w:after="0" w:line="440" w:lineRule="exact"/>
        <w:ind w:firstLine="562"/>
        <w:rPr>
          <w:rStyle w:val="a6"/>
          <w:rFonts w:ascii="仿宋" w:eastAsia="仿宋" w:hAnsi="仿宋" w:cs="仿宋"/>
          <w:b/>
          <w:bCs/>
          <w:sz w:val="28"/>
          <w:szCs w:val="28"/>
        </w:rPr>
      </w:pPr>
    </w:p>
    <w:p w:rsidR="00620A39" w:rsidRPr="00B228BE" w:rsidRDefault="002241F1" w:rsidP="00B228BE">
      <w:pPr>
        <w:pStyle w:val="A5"/>
        <w:framePr w:wrap="auto" w:yAlign="inline"/>
        <w:spacing w:after="0" w:line="440" w:lineRule="exact"/>
        <w:ind w:firstLine="562"/>
        <w:rPr>
          <w:rFonts w:ascii="仿宋" w:eastAsia="仿宋" w:hAnsi="仿宋" w:cs="仿宋"/>
          <w:sz w:val="26"/>
          <w:szCs w:val="26"/>
          <w:lang w:eastAsia="zh-TW"/>
        </w:rPr>
      </w:pPr>
      <w:r>
        <w:rPr>
          <w:rStyle w:val="a6"/>
          <w:rFonts w:ascii="仿宋" w:eastAsia="仿宋" w:hAnsi="仿宋" w:cs="仿宋"/>
          <w:b/>
          <w:bCs/>
          <w:sz w:val="28"/>
          <w:szCs w:val="28"/>
          <w:lang w:val="zh-TW" w:eastAsia="zh-TW"/>
        </w:rPr>
        <w:t>十．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缔造新时代</w:t>
      </w:r>
      <w:r>
        <w:rPr>
          <w:rStyle w:val="a6"/>
          <w:rFonts w:ascii="仿宋" w:eastAsia="仿宋" w:hAnsi="仿宋" w:cs="仿宋"/>
          <w:sz w:val="28"/>
          <w:szCs w:val="28"/>
        </w:rPr>
        <w:t>“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绿色经济平台战略</w:t>
      </w:r>
      <w:r>
        <w:rPr>
          <w:rStyle w:val="a6"/>
          <w:rFonts w:ascii="仿宋" w:eastAsia="仿宋" w:hAnsi="仿宋" w:cs="仿宋"/>
          <w:sz w:val="28"/>
          <w:szCs w:val="28"/>
        </w:rPr>
        <w:t>”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的标杆，合力创造</w:t>
      </w:r>
      <w:r>
        <w:rPr>
          <w:rStyle w:val="a6"/>
          <w:rFonts w:ascii="仿宋" w:eastAsia="仿宋" w:hAnsi="仿宋" w:cs="仿宋"/>
          <w:sz w:val="28"/>
          <w:szCs w:val="28"/>
        </w:rPr>
        <w:t>“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绿色经济</w:t>
      </w:r>
      <w:r>
        <w:rPr>
          <w:rStyle w:val="a6"/>
          <w:rFonts w:ascii="仿宋" w:eastAsia="仿宋" w:hAnsi="仿宋" w:cs="仿宋"/>
          <w:sz w:val="28"/>
          <w:szCs w:val="28"/>
        </w:rPr>
        <w:t>”</w:t>
      </w:r>
      <w:r>
        <w:rPr>
          <w:rStyle w:val="a6"/>
          <w:rFonts w:ascii="仿宋" w:eastAsia="仿宋" w:hAnsi="仿宋" w:cs="仿宋"/>
          <w:sz w:val="28"/>
          <w:szCs w:val="28"/>
          <w:lang w:val="zh-TW" w:eastAsia="zh-TW"/>
        </w:rPr>
        <w:t>共同体事业。</w:t>
      </w:r>
    </w:p>
    <w:sectPr w:rsidR="00620A39" w:rsidRPr="00B228BE">
      <w:headerReference w:type="default" r:id="rId9"/>
      <w:footerReference w:type="default" r:id="rId10"/>
      <w:pgSz w:w="11900" w:h="16840"/>
      <w:pgMar w:top="1560" w:right="1416" w:bottom="1440" w:left="1800" w:header="708" w:footer="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0C" w:rsidRDefault="00635D0C">
      <w:pPr>
        <w:framePr w:wrap="around"/>
      </w:pPr>
      <w:r>
        <w:separator/>
      </w:r>
    </w:p>
  </w:endnote>
  <w:endnote w:type="continuationSeparator" w:id="0">
    <w:p w:rsidR="00635D0C" w:rsidRDefault="00635D0C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39" w:rsidRDefault="002241F1">
    <w:pPr>
      <w:pStyle w:val="1"/>
      <w:framePr w:wrap="auto" w:yAlign="inline"/>
      <w:jc w:val="center"/>
    </w:pPr>
    <w:r>
      <w:fldChar w:fldCharType="begin"/>
    </w:r>
    <w:r>
      <w:instrText xml:space="preserve"> PAGE </w:instrText>
    </w:r>
    <w:r>
      <w:fldChar w:fldCharType="separate"/>
    </w:r>
    <w:r w:rsidR="00B9569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0C" w:rsidRDefault="00635D0C">
      <w:pPr>
        <w:framePr w:wrap="around"/>
      </w:pPr>
      <w:r>
        <w:separator/>
      </w:r>
    </w:p>
  </w:footnote>
  <w:footnote w:type="continuationSeparator" w:id="0">
    <w:p w:rsidR="00635D0C" w:rsidRDefault="00635D0C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39" w:rsidRDefault="00620A39">
    <w:pPr>
      <w:pStyle w:val="a4"/>
      <w:framePr w:wrap="auto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5451"/>
    <w:rsid w:val="000C49E1"/>
    <w:rsid w:val="001D7A61"/>
    <w:rsid w:val="002241F1"/>
    <w:rsid w:val="0023024F"/>
    <w:rsid w:val="002C7EAB"/>
    <w:rsid w:val="003E2A23"/>
    <w:rsid w:val="00437581"/>
    <w:rsid w:val="0047397F"/>
    <w:rsid w:val="00491A1C"/>
    <w:rsid w:val="00527FED"/>
    <w:rsid w:val="00536D08"/>
    <w:rsid w:val="006153A4"/>
    <w:rsid w:val="00620A39"/>
    <w:rsid w:val="00635D0C"/>
    <w:rsid w:val="006D1106"/>
    <w:rsid w:val="00897B5F"/>
    <w:rsid w:val="008C20DC"/>
    <w:rsid w:val="00921A5C"/>
    <w:rsid w:val="009C0E7E"/>
    <w:rsid w:val="009F4981"/>
    <w:rsid w:val="00A06404"/>
    <w:rsid w:val="00A862D8"/>
    <w:rsid w:val="00AD1F6A"/>
    <w:rsid w:val="00B16A2C"/>
    <w:rsid w:val="00B228BE"/>
    <w:rsid w:val="00B95695"/>
    <w:rsid w:val="00C343A3"/>
    <w:rsid w:val="00C34C0F"/>
    <w:rsid w:val="00CC6484"/>
    <w:rsid w:val="00CD7A16"/>
    <w:rsid w:val="00D8649F"/>
    <w:rsid w:val="00DF197C"/>
    <w:rsid w:val="00F35BA3"/>
    <w:rsid w:val="00F77299"/>
    <w:rsid w:val="00FA5451"/>
    <w:rsid w:val="05052A16"/>
    <w:rsid w:val="113F5BEC"/>
    <w:rsid w:val="137861DB"/>
    <w:rsid w:val="16197702"/>
    <w:rsid w:val="179338EB"/>
    <w:rsid w:val="294E79F3"/>
    <w:rsid w:val="334452F2"/>
    <w:rsid w:val="393C27B0"/>
    <w:rsid w:val="42A26C2F"/>
    <w:rsid w:val="491F2D2B"/>
    <w:rsid w:val="55F464A5"/>
    <w:rsid w:val="73B772BF"/>
    <w:rsid w:val="7A924610"/>
    <w:rsid w:val="7C6C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 w:y="1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页脚1"/>
    <w:qFormat/>
    <w:pPr>
      <w:framePr w:wrap="around" w:hAnchor="text" w:y="1"/>
      <w:tabs>
        <w:tab w:val="center" w:pos="4153"/>
        <w:tab w:val="right" w:pos="8306"/>
      </w:tabs>
      <w:spacing w:after="200"/>
    </w:pPr>
    <w:rPr>
      <w:rFonts w:ascii="Tahoma" w:eastAsia="Arial Unicode MS" w:hAnsi="Tahoma" w:cs="Arial Unicode MS"/>
      <w:color w:val="000000"/>
      <w:sz w:val="18"/>
      <w:szCs w:val="18"/>
      <w:u w:color="000000"/>
    </w:rPr>
  </w:style>
  <w:style w:type="paragraph" w:customStyle="1" w:styleId="A5">
    <w:name w:val="正文 A"/>
    <w:qFormat/>
    <w:pPr>
      <w:framePr w:wrap="around" w:hAnchor="text" w:y="1"/>
      <w:spacing w:after="200"/>
    </w:pPr>
    <w:rPr>
      <w:rFonts w:ascii="Tahoma" w:eastAsia="Arial Unicode MS" w:hAnsi="Tahoma" w:cs="Arial Unicode MS"/>
      <w:color w:val="000000"/>
      <w:sz w:val="22"/>
      <w:szCs w:val="22"/>
      <w:u w:color="000000"/>
    </w:rPr>
  </w:style>
  <w:style w:type="paragraph" w:customStyle="1" w:styleId="10">
    <w:name w:val="无间隔1"/>
    <w:qFormat/>
    <w:pPr>
      <w:framePr w:wrap="around" w:hAnchor="text" w:y="1"/>
      <w:widowControl w:val="0"/>
      <w:spacing w:after="20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a6">
    <w:name w:val="无"/>
    <w:qFormat/>
  </w:style>
  <w:style w:type="character" w:customStyle="1" w:styleId="Hyperlink0">
    <w:name w:val="Hyperlink.0"/>
    <w:basedOn w:val="a6"/>
    <w:qFormat/>
    <w:rPr>
      <w:rFonts w:ascii="仿宋_GB2312" w:eastAsia="仿宋_GB2312" w:hAnsi="仿宋_GB2312" w:cs="仿宋_GB2312"/>
      <w:color w:val="0000FF"/>
      <w:sz w:val="26"/>
      <w:szCs w:val="26"/>
      <w:u w:val="single" w:color="0000FF"/>
      <w:lang w:val="en-US"/>
    </w:rPr>
  </w:style>
  <w:style w:type="paragraph" w:customStyle="1" w:styleId="Style3">
    <w:name w:val="_Style 3"/>
    <w:qFormat/>
    <w:pPr>
      <w:framePr w:wrap="around" w:hAnchor="text" w:y="1"/>
      <w:widowControl w:val="0"/>
      <w:spacing w:after="20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11">
    <w:name w:val="普通(网站)1"/>
    <w:qFormat/>
    <w:pPr>
      <w:framePr w:wrap="around" w:hAnchor="text" w:y="1"/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 w:y="1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页脚1"/>
    <w:qFormat/>
    <w:pPr>
      <w:framePr w:wrap="around" w:hAnchor="text" w:y="1"/>
      <w:tabs>
        <w:tab w:val="center" w:pos="4153"/>
        <w:tab w:val="right" w:pos="8306"/>
      </w:tabs>
      <w:spacing w:after="200"/>
    </w:pPr>
    <w:rPr>
      <w:rFonts w:ascii="Tahoma" w:eastAsia="Arial Unicode MS" w:hAnsi="Tahoma" w:cs="Arial Unicode MS"/>
      <w:color w:val="000000"/>
      <w:sz w:val="18"/>
      <w:szCs w:val="18"/>
      <w:u w:color="000000"/>
    </w:rPr>
  </w:style>
  <w:style w:type="paragraph" w:customStyle="1" w:styleId="A5">
    <w:name w:val="正文 A"/>
    <w:qFormat/>
    <w:pPr>
      <w:framePr w:wrap="around" w:hAnchor="text" w:y="1"/>
      <w:spacing w:after="200"/>
    </w:pPr>
    <w:rPr>
      <w:rFonts w:ascii="Tahoma" w:eastAsia="Arial Unicode MS" w:hAnsi="Tahoma" w:cs="Arial Unicode MS"/>
      <w:color w:val="000000"/>
      <w:sz w:val="22"/>
      <w:szCs w:val="22"/>
      <w:u w:color="000000"/>
    </w:rPr>
  </w:style>
  <w:style w:type="paragraph" w:customStyle="1" w:styleId="10">
    <w:name w:val="无间隔1"/>
    <w:qFormat/>
    <w:pPr>
      <w:framePr w:wrap="around" w:hAnchor="text" w:y="1"/>
      <w:widowControl w:val="0"/>
      <w:spacing w:after="20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a6">
    <w:name w:val="无"/>
    <w:qFormat/>
  </w:style>
  <w:style w:type="character" w:customStyle="1" w:styleId="Hyperlink0">
    <w:name w:val="Hyperlink.0"/>
    <w:basedOn w:val="a6"/>
    <w:qFormat/>
    <w:rPr>
      <w:rFonts w:ascii="仿宋_GB2312" w:eastAsia="仿宋_GB2312" w:hAnsi="仿宋_GB2312" w:cs="仿宋_GB2312"/>
      <w:color w:val="0000FF"/>
      <w:sz w:val="26"/>
      <w:szCs w:val="26"/>
      <w:u w:val="single" w:color="0000FF"/>
      <w:lang w:val="en-US"/>
    </w:rPr>
  </w:style>
  <w:style w:type="paragraph" w:customStyle="1" w:styleId="Style3">
    <w:name w:val="_Style 3"/>
    <w:qFormat/>
    <w:pPr>
      <w:framePr w:wrap="around" w:hAnchor="text" w:y="1"/>
      <w:widowControl w:val="0"/>
      <w:spacing w:after="20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11">
    <w:name w:val="普通(网站)1"/>
    <w:qFormat/>
    <w:pPr>
      <w:framePr w:wrap="around" w:hAnchor="text" w:y="1"/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20</cp:revision>
  <cp:lastPrinted>2017-12-08T01:31:00Z</cp:lastPrinted>
  <dcterms:created xsi:type="dcterms:W3CDTF">2017-11-24T08:29:00Z</dcterms:created>
  <dcterms:modified xsi:type="dcterms:W3CDTF">2018-06-15T04:05:00Z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